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C51B1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2/PE210004/1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51B15" w:rsidRPr="00696895" w:rsidRDefault="00C51B15" w:rsidP="00C51B1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/drawing</w:t>
      </w:r>
      <w:r w:rsidRPr="00696895">
        <w:rPr>
          <w:rFonts w:ascii="Arial" w:hAnsi="Arial" w:cs="Arial"/>
          <w:sz w:val="18"/>
          <w:szCs w:val="18"/>
        </w:rPr>
        <w:t>, without any technical deviation.</w:t>
      </w:r>
    </w:p>
    <w:p w:rsidR="00C51B15" w:rsidRPr="00696895" w:rsidRDefault="00C51B15" w:rsidP="00C51B1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grating or similar</w:t>
      </w:r>
      <w:r w:rsidRPr="00696895">
        <w:rPr>
          <w:rFonts w:ascii="Arial" w:hAnsi="Arial" w:cs="Arial"/>
          <w:sz w:val="18"/>
          <w:szCs w:val="18"/>
        </w:rPr>
        <w:t xml:space="preserve"> category of </w:t>
      </w:r>
      <w:r>
        <w:rPr>
          <w:rFonts w:ascii="Arial" w:hAnsi="Arial" w:cs="Arial"/>
          <w:sz w:val="18"/>
          <w:szCs w:val="18"/>
        </w:rPr>
        <w:t xml:space="preserve">any fabricated </w:t>
      </w:r>
      <w:r w:rsidRPr="00696895">
        <w:rPr>
          <w:rFonts w:ascii="Arial" w:hAnsi="Arial" w:cs="Arial"/>
          <w:sz w:val="18"/>
          <w:szCs w:val="18"/>
        </w:rPr>
        <w:t xml:space="preserve">item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A7F"/>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264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51B15"/>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2021-02-12T05:15:00Z</dcterms:modified>
</cp:coreProperties>
</file>